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A7" w:rsidRDefault="009C5978" w:rsidP="009C5978">
      <w:r>
        <w:rPr>
          <w:rFonts w:eastAsia="Times New Roman" w:cs="Arial"/>
          <w:noProof/>
          <w:color w:val="0B0080"/>
          <w:sz w:val="18"/>
          <w:szCs w:val="18"/>
          <w:lang w:eastAsia="es-CO"/>
        </w:rPr>
        <w:drawing>
          <wp:inline distT="0" distB="0" distL="0" distR="0" wp14:anchorId="4D7BA8E9" wp14:editId="1C0BCA17">
            <wp:extent cx="1971675" cy="2853833"/>
            <wp:effectExtent l="647700" t="323850" r="542925" b="308610"/>
            <wp:docPr id="1" name="Imagen 1" descr="Jou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8254">
                      <a:off x="0" y="0"/>
                      <a:ext cx="1967435" cy="284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78" w:rsidRDefault="009C5978" w:rsidP="009C5978">
      <w:r>
        <w:t xml:space="preserve">                                        JAMES PRESCOTT JOULE</w:t>
      </w:r>
    </w:p>
    <w:p w:rsidR="00695E14" w:rsidRDefault="00695E14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Nacio</w:t>
      </w:r>
      <w:proofErr w:type="spellEnd"/>
      <w:r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el 24 de diciembre de 1818 en </w:t>
      </w:r>
      <w:proofErr w:type="spellStart"/>
      <w:r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salford</w:t>
      </w:r>
      <w:proofErr w:type="spellEnd"/>
      <w:r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 Gran Bretaña.</w:t>
      </w:r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Muere el 18 de octubre de 1889 en su tierra natal. Influenciado por su </w:t>
      </w:r>
      <w:proofErr w:type="spellStart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maestro</w:t>
      </w:r>
      <w:proofErr w:type="gramStart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,el</w:t>
      </w:r>
      <w:proofErr w:type="spellEnd"/>
      <w:proofErr w:type="gramEnd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quimico</w:t>
      </w:r>
      <w:proofErr w:type="spellEnd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 británico John Dalton, quien fue el que lo alentó a su futura pasión científica, comenzó </w:t>
      </w:r>
      <w:proofErr w:type="spellStart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asi</w:t>
      </w:r>
      <w:proofErr w:type="spellEnd"/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sus primeros experim</w:t>
      </w:r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entos en un</w:t>
      </w:r>
      <w:r w:rsidR="00C44F44" w:rsidRP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laboratorio que el mismo instalo en su casa.</w:t>
      </w:r>
    </w:p>
    <w:p w:rsidR="00FE4F0D" w:rsidRDefault="00FE4F0D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Comenzó </w:t>
      </w:r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a estudiar distintos aspectos del magnetismo bajo la acción de Corrientes eléctricas, </w:t>
      </w:r>
      <w:proofErr w:type="spellStart"/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al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</w:t>
      </w:r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logra inventar el </w:t>
      </w:r>
      <w:r w:rsidR="00C44F44" w:rsidRPr="00C44F44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motor </w:t>
      </w:r>
      <w:r w:rsidR="00C44F44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eléctrico. </w:t>
      </w:r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joule</w:t>
      </w:r>
      <w:proofErr w:type="gramEnd"/>
      <w:r w:rsidR="00C44F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descubre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y demuestra que al fluir una corriente eléctrica  por un conductor, este aumenta su temperatura, y encuentra la relación entre la corriente eléctrica que atraviesa por una resistencia y el calor disipado</w:t>
      </w:r>
    </w:p>
    <w:p w:rsidR="00FE4F0D" w:rsidRDefault="00FE4F0D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 partir de 1840 consigue un log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r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o mayor en el tema de la energía, a partir de diferentes experimentos demuestra la equivalencia entre calor y energía mecánica., calculando 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asi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la diferencia mecánica entre ambos, logra dar un enunciado solido  del principio de la conservación de energía… este fue el principio para la primera ley de la </w:t>
      </w:r>
      <w:r w:rsidR="00A05BA0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termodinámica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fue llamado efecto </w:t>
      </w:r>
      <w:proofErr w:type="gram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joule(</w:t>
      </w:r>
      <w:proofErr w:type="gram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julio) en honor a</w:t>
      </w:r>
      <w:r w:rsidR="00A05BA0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el mencionado personaje.</w:t>
      </w:r>
    </w:p>
    <w:p w:rsidR="00A05BA0" w:rsidRDefault="00A05BA0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Uno de estos experimentos consiste en agitar agua  o mercurio con una rueda provista de paletas y medir la energía 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invertida en e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ste movimiento y el aumento de la temperatura del agua, encuent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r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a que siempre  que se consumen 41800000 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lastRenderedPageBreak/>
        <w:t>(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cuarenta y un mil ochocientos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 “ergios”  de energía,  se 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producia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un incremento de 1 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caloría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en el 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líquido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 Que se media a partir del increme</w:t>
      </w:r>
      <w:r w:rsidR="00A22FE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nto de la temperatura del mismo. Gracias a este experimento demostrado y publicado en 1843, significaron el abandono de la antigua </w:t>
      </w:r>
      <w:r w:rsidR="00A22FE3" w:rsidRPr="00911AB7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teoría calórica </w:t>
      </w:r>
      <w:r w:rsidR="00A22FE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según el cual se consideraba  al calor como una clase distinta de energía.</w:t>
      </w:r>
    </w:p>
    <w:p w:rsidR="00A22FE3" w:rsidRDefault="00A22FE3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La unidad de energía  representada:</w:t>
      </w:r>
    </w:p>
    <w:p w:rsidR="00A22FE3" w:rsidRDefault="00A22FE3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4,186joules=1 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caloria</w:t>
      </w:r>
      <w:proofErr w:type="spellEnd"/>
    </w:p>
    <w:p w:rsidR="00A22FE3" w:rsidRDefault="0002757B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_: en 1848 comienza a trabajar con “lord kelvin” (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willian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Thomson) juntos descubren el </w:t>
      </w:r>
      <w:r w:rsidRPr="0002757B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efecto joule</w:t>
      </w:r>
      <w: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donde demuestran que es posible enfriar un gas al </w:t>
      </w:r>
      <w:r w:rsidR="00911AB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expandirlo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sin realizar trabajo externo. Este principio fue la base del desarrollo de los refrigeradores y aparatos de aire acondicionado actual.</w:t>
      </w:r>
    </w:p>
    <w:p w:rsidR="0002757B" w:rsidRDefault="0002757B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En 1849 joule logra el AVAL DE FARADAY, donde presenta su manuscrito sobre  “</w:t>
      </w:r>
      <w:r w:rsidRPr="00911AB7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equivalente </w:t>
      </w:r>
      <w:proofErr w:type="spellStart"/>
      <w:r w:rsidRPr="00911AB7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mecanico</w:t>
      </w:r>
      <w:proofErr w:type="spellEnd"/>
      <w:r w:rsidRPr="00911AB7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del calor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” a la ROYAL SOCIETY y es reconocido en el mundo científico. Gracias a dichos trabajos se comienza el desarrollo de una nueva rama de energía denominada “</w:t>
      </w:r>
      <w:r w:rsidR="00911AB7" w:rsidRPr="00911AB7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termodinámica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”.</w:t>
      </w:r>
    </w:p>
    <w:p w:rsidR="0002757B" w:rsidRDefault="0002757B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02757B" w:rsidRPr="0002757B" w:rsidRDefault="0002757B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FE4F0D" w:rsidRDefault="00FE4F0D" w:rsidP="00FE4F0D">
      <w:pPr>
        <w:spacing w:line="286" w:lineRule="atLeast"/>
        <w:jc w:val="both"/>
        <w:rPr>
          <w:rFonts w:cs="Arial"/>
          <w:color w:val="000000"/>
          <w:sz w:val="20"/>
          <w:szCs w:val="20"/>
        </w:rPr>
      </w:pPr>
    </w:p>
    <w:p w:rsidR="0002757B" w:rsidRDefault="00FE4F0D" w:rsidP="0002757B">
      <w:pPr>
        <w:pStyle w:val="NormalWeb"/>
        <w:spacing w:before="96" w:beforeAutospacing="0" w:after="120" w:afterAutospacing="0" w:line="286" w:lineRule="atLeast"/>
        <w:jc w:val="both"/>
        <w:rPr>
          <w:rFonts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E4F0D" w:rsidRPr="00C44F44" w:rsidRDefault="00FE4F0D" w:rsidP="009C5978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695E14" w:rsidRDefault="00695E14" w:rsidP="009C597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C5978" w:rsidRPr="00C44F44" w:rsidRDefault="009C5978" w:rsidP="009C5978">
      <w:bookmarkStart w:id="0" w:name="_GoBack"/>
      <w:bookmarkEnd w:id="0"/>
    </w:p>
    <w:sectPr w:rsidR="009C5978" w:rsidRPr="00C44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72"/>
    <w:multiLevelType w:val="hybridMultilevel"/>
    <w:tmpl w:val="1EF89B20"/>
    <w:lvl w:ilvl="0" w:tplc="8402DE64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78"/>
    <w:rsid w:val="0002757B"/>
    <w:rsid w:val="00116E17"/>
    <w:rsid w:val="00695E14"/>
    <w:rsid w:val="00911AB7"/>
    <w:rsid w:val="009C5978"/>
    <w:rsid w:val="00A05BA0"/>
    <w:rsid w:val="00A22FE3"/>
    <w:rsid w:val="00C44F44"/>
    <w:rsid w:val="00DD35A7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9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E4F0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E4F0D"/>
  </w:style>
  <w:style w:type="character" w:styleId="Hipervnculo">
    <w:name w:val="Hyperlink"/>
    <w:basedOn w:val="Fuentedeprrafopredeter"/>
    <w:uiPriority w:val="99"/>
    <w:semiHidden/>
    <w:unhideWhenUsed/>
    <w:rsid w:val="00FE4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9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E4F0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E4F0D"/>
  </w:style>
  <w:style w:type="character" w:styleId="Hipervnculo">
    <w:name w:val="Hyperlink"/>
    <w:basedOn w:val="Fuentedeprrafopredeter"/>
    <w:uiPriority w:val="99"/>
    <w:semiHidden/>
    <w:unhideWhenUsed/>
    <w:rsid w:val="00FE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Joul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3</cp:revision>
  <dcterms:created xsi:type="dcterms:W3CDTF">2014-02-11T19:13:00Z</dcterms:created>
  <dcterms:modified xsi:type="dcterms:W3CDTF">2014-02-11T20:33:00Z</dcterms:modified>
</cp:coreProperties>
</file>