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7C" w:rsidRPr="00F90525" w:rsidRDefault="00B82621" w:rsidP="00B82621">
      <w:pPr>
        <w:jc w:val="center"/>
        <w:rPr>
          <w:rFonts w:ascii="Arial" w:hAnsi="Arial" w:cs="Arial"/>
          <w:b/>
          <w:sz w:val="24"/>
          <w:szCs w:val="24"/>
        </w:rPr>
      </w:pPr>
      <w:r w:rsidRPr="00F90525">
        <w:rPr>
          <w:rFonts w:ascii="Arial" w:hAnsi="Arial" w:cs="Arial"/>
          <w:b/>
          <w:sz w:val="24"/>
          <w:szCs w:val="24"/>
        </w:rPr>
        <w:t>Benjamin Franklin</w:t>
      </w:r>
    </w:p>
    <w:p w:rsidR="00B82621" w:rsidRPr="00B82621" w:rsidRDefault="00B82621" w:rsidP="00B82621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B82621">
        <w:rPr>
          <w:rFonts w:ascii="Arial" w:hAnsi="Arial" w:cs="Arial"/>
          <w:color w:val="000000"/>
        </w:rPr>
        <w:t>Su afición por temas científicos empezó a mediados del</w:t>
      </w:r>
      <w:r>
        <w:rPr>
          <w:rFonts w:ascii="Arial" w:hAnsi="Arial" w:cs="Arial"/>
          <w:color w:val="000000"/>
        </w:rPr>
        <w:t xml:space="preserve"> siglo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hyperlink r:id="rId4" w:tooltip="Siglo XVIII" w:history="1">
        <w:r w:rsidRPr="00B82621">
          <w:rPr>
            <w:rStyle w:val="Hipervnculo"/>
            <w:rFonts w:ascii="Arial" w:hAnsi="Arial" w:cs="Arial"/>
            <w:color w:val="auto"/>
            <w:u w:val="none"/>
          </w:rPr>
          <w:t>XVIII</w:t>
        </w:r>
      </w:hyperlink>
      <w:r w:rsidRPr="00B82621">
        <w:rPr>
          <w:rFonts w:ascii="Arial" w:hAnsi="Arial" w:cs="Arial"/>
        </w:rPr>
        <w:t>,</w:t>
      </w:r>
      <w:r w:rsidRPr="00B82621">
        <w:rPr>
          <w:rFonts w:ascii="Arial" w:hAnsi="Arial" w:cs="Arial"/>
          <w:color w:val="000000"/>
        </w:rPr>
        <w:t xml:space="preserve"> y coincidió con el comienzo de su actividad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r w:rsidR="00F90525">
        <w:rPr>
          <w:rFonts w:ascii="Arial" w:hAnsi="Arial" w:cs="Arial"/>
          <w:color w:val="000000"/>
        </w:rPr>
        <w:t>política</w:t>
      </w:r>
      <w:r w:rsidRPr="00B82621">
        <w:rPr>
          <w:rFonts w:ascii="Arial" w:hAnsi="Arial" w:cs="Arial"/>
          <w:color w:val="000000"/>
        </w:rPr>
        <w:t xml:space="preserve"> Estuvo claramente influenciado por</w:t>
      </w:r>
      <w:r>
        <w:rPr>
          <w:rFonts w:ascii="Arial" w:hAnsi="Arial" w:cs="Arial"/>
          <w:color w:val="000000"/>
        </w:rPr>
        <w:t xml:space="preserve"> científicos </w:t>
      </w:r>
      <w:r w:rsidRPr="00B82621">
        <w:rPr>
          <w:rFonts w:ascii="Arial" w:hAnsi="Arial" w:cs="Arial"/>
          <w:color w:val="000000"/>
        </w:rPr>
        <w:t>coetáneos como</w:t>
      </w:r>
      <w:r>
        <w:rPr>
          <w:rFonts w:ascii="Arial" w:hAnsi="Arial" w:cs="Arial"/>
          <w:color w:val="000000"/>
        </w:rPr>
        <w:t xml:space="preserve"> Isaac </w:t>
      </w:r>
      <w:r w:rsidR="00F90525">
        <w:rPr>
          <w:rFonts w:ascii="Arial" w:hAnsi="Arial" w:cs="Arial"/>
          <w:color w:val="000000"/>
        </w:rPr>
        <w:t>Newton</w:t>
      </w:r>
      <w:r w:rsidR="00F90525" w:rsidRPr="00B82621">
        <w:rPr>
          <w:rStyle w:val="apple-converted-space"/>
          <w:rFonts w:ascii="Arial" w:hAnsi="Arial" w:cs="Arial"/>
          <w:color w:val="000000"/>
        </w:rPr>
        <w:t>,</w:t>
      </w:r>
      <w:r w:rsidRPr="00B82621">
        <w:rPr>
          <w:rFonts w:ascii="Arial" w:hAnsi="Arial" w:cs="Arial"/>
          <w:color w:val="000000"/>
        </w:rPr>
        <w:t xml:space="preserve"> o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Joseph Addison</w:t>
      </w:r>
      <w:r w:rsidRPr="00B82621">
        <w:rPr>
          <w:rFonts w:ascii="Arial" w:hAnsi="Arial" w:cs="Arial"/>
          <w:color w:val="000000"/>
        </w:rPr>
        <w:t xml:space="preserve"> (especialmente sus obras</w:t>
      </w:r>
      <w:r>
        <w:rPr>
          <w:rFonts w:ascii="Arial" w:hAnsi="Arial" w:cs="Arial"/>
          <w:color w:val="000000"/>
        </w:rPr>
        <w:t xml:space="preserve"> Ensayo sobre el entendimiento de locke y El </w:t>
      </w:r>
      <w:proofErr w:type="gramStart"/>
      <w:r>
        <w:rPr>
          <w:rFonts w:ascii="Arial" w:hAnsi="Arial" w:cs="Arial"/>
          <w:color w:val="000000"/>
        </w:rPr>
        <w:t>espectador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r w:rsidRPr="00B82621">
        <w:rPr>
          <w:rFonts w:ascii="Arial" w:hAnsi="Arial" w:cs="Arial"/>
          <w:color w:val="000000"/>
        </w:rPr>
        <w:t>)</w:t>
      </w:r>
      <w:proofErr w:type="gramEnd"/>
      <w:r w:rsidRPr="00B82621">
        <w:rPr>
          <w:rFonts w:ascii="Arial" w:hAnsi="Arial" w:cs="Arial"/>
          <w:color w:val="000000"/>
        </w:rPr>
        <w:t>. En</w:t>
      </w:r>
      <w:r>
        <w:rPr>
          <w:rFonts w:ascii="Arial" w:hAnsi="Arial" w:cs="Arial"/>
          <w:color w:val="000000"/>
        </w:rPr>
        <w:t xml:space="preserve"> 1743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hyperlink r:id="rId5" w:tooltip="1743" w:history="1"/>
      <w:r w:rsidRPr="00B82621">
        <w:rPr>
          <w:rStyle w:val="apple-converted-space"/>
          <w:rFonts w:ascii="Arial" w:hAnsi="Arial" w:cs="Arial"/>
          <w:color w:val="000000"/>
        </w:rPr>
        <w:t> </w:t>
      </w:r>
      <w:r w:rsidRPr="00B82621">
        <w:rPr>
          <w:rFonts w:ascii="Arial" w:hAnsi="Arial" w:cs="Arial"/>
          <w:color w:val="000000"/>
        </w:rPr>
        <w:t>es elegido presidente de la Sociedad Filosófica Estadounidense.</w:t>
      </w:r>
    </w:p>
    <w:p w:rsidR="00B82621" w:rsidRDefault="00B82621" w:rsidP="00B82621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B82621">
        <w:rPr>
          <w:rFonts w:ascii="Arial" w:hAnsi="Arial" w:cs="Arial"/>
          <w:color w:val="000000"/>
        </w:rPr>
        <w:t>A partir de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1747</w:t>
      </w:r>
      <w:r w:rsidRPr="00B82621">
        <w:rPr>
          <w:rFonts w:ascii="Arial" w:hAnsi="Arial" w:cs="Arial"/>
          <w:color w:val="000000"/>
        </w:rPr>
        <w:t>se dedicó principalmente al estudio de los fenómenos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="00F90525">
        <w:rPr>
          <w:rFonts w:ascii="Arial" w:hAnsi="Arial" w:cs="Arial"/>
          <w:color w:val="000000"/>
        </w:rPr>
        <w:t>eléctricos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r w:rsidRPr="00B82621">
        <w:rPr>
          <w:rFonts w:ascii="Arial" w:hAnsi="Arial" w:cs="Arial"/>
          <w:color w:val="000000"/>
        </w:rPr>
        <w:t>.</w:t>
      </w:r>
      <w:proofErr w:type="gramEnd"/>
      <w:r w:rsidRPr="00B82621">
        <w:rPr>
          <w:rFonts w:ascii="Arial" w:hAnsi="Arial" w:cs="Arial"/>
          <w:color w:val="000000"/>
        </w:rPr>
        <w:t xml:space="preserve"> Enunció el Principio de conservación de la electricidad. De sus esfuerzos nace su obra científica más destacada,</w:t>
      </w:r>
      <w:r w:rsidRPr="00B82621"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Experimentos y observaciones sobre electricidad.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B82621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1752</w:t>
      </w:r>
      <w:r w:rsidRPr="00B82621">
        <w:rPr>
          <w:rStyle w:val="apple-converted-space"/>
          <w:rFonts w:ascii="Arial" w:hAnsi="Arial" w:cs="Arial"/>
          <w:color w:val="000000"/>
        </w:rPr>
        <w:t>  </w:t>
      </w:r>
      <w:r w:rsidRPr="00B82621">
        <w:rPr>
          <w:rFonts w:ascii="Arial" w:hAnsi="Arial" w:cs="Arial"/>
          <w:color w:val="000000"/>
        </w:rPr>
        <w:t>llevó a cabo en Filadelfia su famoso experimento con la</w:t>
      </w:r>
      <w:r>
        <w:rPr>
          <w:rFonts w:ascii="Arial" w:hAnsi="Arial" w:cs="Arial"/>
          <w:color w:val="000000"/>
        </w:rPr>
        <w:t xml:space="preserve"> </w:t>
      </w:r>
      <w:r w:rsidR="00F90525">
        <w:rPr>
          <w:rFonts w:ascii="Arial" w:hAnsi="Arial" w:cs="Arial"/>
          <w:color w:val="000000"/>
        </w:rPr>
        <w:t>cometa</w:t>
      </w:r>
      <w:r w:rsidR="00F90525" w:rsidRPr="00B82621">
        <w:rPr>
          <w:rStyle w:val="apple-converted-space"/>
          <w:rFonts w:ascii="Arial" w:hAnsi="Arial" w:cs="Arial"/>
          <w:color w:val="000000"/>
        </w:rPr>
        <w:t xml:space="preserve">. </w:t>
      </w:r>
      <w:r w:rsidRPr="00B82621">
        <w:rPr>
          <w:rFonts w:ascii="Arial" w:hAnsi="Arial" w:cs="Arial"/>
          <w:color w:val="000000"/>
        </w:rPr>
        <w:t>Ató una cometa con esqueleto de metal a un hilo de seda, en cuyo extremo llevaba una</w:t>
      </w:r>
      <w:r>
        <w:rPr>
          <w:rFonts w:ascii="Arial" w:hAnsi="Arial" w:cs="Arial"/>
          <w:color w:val="000000"/>
        </w:rPr>
        <w:t xml:space="preserve"> llave</w:t>
      </w:r>
      <w:r w:rsidRPr="00B82621">
        <w:rPr>
          <w:rStyle w:val="apple-converted-space"/>
          <w:rFonts w:ascii="Arial" w:hAnsi="Arial" w:cs="Arial"/>
          <w:color w:val="000000"/>
        </w:rPr>
        <w:t>  </w:t>
      </w:r>
      <w:r w:rsidRPr="00B82621">
        <w:rPr>
          <w:rFonts w:ascii="Arial" w:hAnsi="Arial" w:cs="Arial"/>
          <w:color w:val="000000"/>
        </w:rPr>
        <w:t xml:space="preserve">también metálica. Haciéndola volar un día de </w:t>
      </w:r>
      <w:proofErr w:type="gramStart"/>
      <w:r w:rsidRPr="00B82621">
        <w:rPr>
          <w:rFonts w:ascii="Arial" w:hAnsi="Arial" w:cs="Arial"/>
          <w:color w:val="000000"/>
        </w:rPr>
        <w:t>tormenta ,</w:t>
      </w:r>
      <w:proofErr w:type="gramEnd"/>
      <w:r w:rsidRPr="00B82621">
        <w:rPr>
          <w:rFonts w:ascii="Arial" w:hAnsi="Arial" w:cs="Arial"/>
          <w:color w:val="000000"/>
        </w:rPr>
        <w:t xml:space="preserve"> confirmó que la llave se cargaba de electricidad, demostrando así que las nubes están cargadas de electricidad y los rayos son descargas eléctricas. Gracias a este experimento creó su más famoso invento, el</w:t>
      </w:r>
      <w:r>
        <w:rPr>
          <w:rFonts w:ascii="Arial" w:hAnsi="Arial" w:cs="Arial"/>
          <w:color w:val="000000"/>
        </w:rPr>
        <w:t xml:space="preserve"> </w:t>
      </w:r>
      <w:r w:rsidR="00F90525">
        <w:rPr>
          <w:rFonts w:ascii="Arial" w:hAnsi="Arial" w:cs="Arial"/>
          <w:color w:val="000000"/>
        </w:rPr>
        <w:t>pararrayos</w:t>
      </w:r>
      <w:r w:rsidR="00F90525" w:rsidRPr="00B82621">
        <w:rPr>
          <w:rStyle w:val="apple-converted-space"/>
          <w:rFonts w:ascii="Arial" w:hAnsi="Arial" w:cs="Arial"/>
          <w:color w:val="000000"/>
        </w:rPr>
        <w:t xml:space="preserve">. </w:t>
      </w:r>
      <w:r w:rsidRPr="00B82621">
        <w:rPr>
          <w:rFonts w:ascii="Arial" w:hAnsi="Arial" w:cs="Arial"/>
          <w:color w:val="000000"/>
        </w:rPr>
        <w:t>A partir de ahí, se instalaron por todo el estado</w:t>
      </w:r>
      <w:r>
        <w:rPr>
          <w:rFonts w:ascii="Arial" w:hAnsi="Arial" w:cs="Arial"/>
          <w:color w:val="000000"/>
        </w:rPr>
        <w:t>.</w:t>
      </w:r>
    </w:p>
    <w:p w:rsidR="00F90525" w:rsidRDefault="00B82621" w:rsidP="00B82621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noProof/>
          <w:color w:val="000000"/>
          <w:shd w:val="clear" w:color="auto" w:fill="FFFFFF"/>
        </w:rPr>
      </w:pPr>
      <w:r w:rsidRPr="00B8262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82621">
        <w:rPr>
          <w:rFonts w:ascii="Arial" w:hAnsi="Arial" w:cs="Arial"/>
          <w:color w:val="000000"/>
          <w:shd w:val="clear" w:color="auto" w:fill="FFFFFF"/>
        </w:rPr>
        <w:t>Presentó la</w:t>
      </w:r>
      <w:r w:rsidRPr="00B8262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82621">
        <w:rPr>
          <w:rFonts w:ascii="Arial" w:hAnsi="Arial" w:cs="Arial"/>
          <w:iCs/>
          <w:color w:val="000000"/>
          <w:shd w:val="clear" w:color="auto" w:fill="FFFFFF"/>
        </w:rPr>
        <w:t>teoría del fluido único</w:t>
      </w:r>
      <w:r w:rsidRPr="00B8262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82621">
        <w:rPr>
          <w:rFonts w:ascii="Arial" w:hAnsi="Arial" w:cs="Arial"/>
          <w:color w:val="000000"/>
          <w:shd w:val="clear" w:color="auto" w:fill="FFFFFF"/>
        </w:rPr>
        <w:t>(esta afirmaba que cualquier fenómeno eléctrico era causado por un fluido eléctrico, la "</w:t>
      </w:r>
      <w:r>
        <w:rPr>
          <w:rFonts w:ascii="Arial" w:hAnsi="Arial" w:cs="Arial"/>
          <w:color w:val="000000"/>
          <w:shd w:val="clear" w:color="auto" w:fill="FFFFFF"/>
        </w:rPr>
        <w:t>electricidad positiva</w:t>
      </w:r>
      <w:r w:rsidRPr="00B82621">
        <w:rPr>
          <w:rFonts w:ascii="Arial" w:hAnsi="Arial" w:cs="Arial"/>
          <w:color w:val="000000"/>
          <w:shd w:val="clear" w:color="auto" w:fill="FFFFFF"/>
        </w:rPr>
        <w:t>", mientras que la ausencia del mismo podía considerarse "</w:t>
      </w:r>
      <w:r>
        <w:rPr>
          <w:rFonts w:ascii="Arial" w:hAnsi="Arial" w:cs="Arial"/>
          <w:color w:val="000000"/>
          <w:shd w:val="clear" w:color="auto" w:fill="FFFFFF"/>
        </w:rPr>
        <w:t>electricidad negativa</w:t>
      </w:r>
      <w:r w:rsidRPr="00B82621">
        <w:rPr>
          <w:rFonts w:ascii="Arial" w:hAnsi="Arial" w:cs="Arial"/>
          <w:color w:val="000000"/>
          <w:shd w:val="clear" w:color="auto" w:fill="FFFFFF"/>
        </w:rPr>
        <w:t>") para explicar los dos tipos de electricidad atmosférica a partir de la observación del comportamiento de las varillas de ámbar, o del conductor eléctrico, entre otros</w:t>
      </w:r>
      <w:r w:rsidR="00F90525">
        <w:rPr>
          <w:rFonts w:ascii="Arial" w:hAnsi="Arial" w:cs="Arial"/>
          <w:color w:val="000000"/>
          <w:shd w:val="clear" w:color="auto" w:fill="FFFFFF"/>
        </w:rPr>
        <w:t>.</w:t>
      </w:r>
      <w:r w:rsidR="00F90525" w:rsidRPr="00F90525">
        <w:rPr>
          <w:rFonts w:ascii="Arial" w:hAnsi="Arial" w:cs="Arial"/>
          <w:noProof/>
          <w:color w:val="000000"/>
        </w:rPr>
        <w:t xml:space="preserve"> </w:t>
      </w:r>
      <w:r w:rsidR="00F90525">
        <w:rPr>
          <w:rFonts w:ascii="Arial" w:hAnsi="Arial" w:cs="Arial"/>
          <w:noProof/>
          <w:color w:val="000000"/>
        </w:rPr>
        <w:drawing>
          <wp:inline distT="0" distB="0" distL="0" distR="0">
            <wp:extent cx="4064000" cy="1714500"/>
            <wp:effectExtent l="19050" t="0" r="0" b="0"/>
            <wp:docPr id="7" name="Imagen 1" descr="C:\Users\DANILO\Desktop\800px-Usdollar100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O\Desktop\800px-Usdollar100fro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21" w:rsidRPr="00B82621" w:rsidRDefault="00F90525" w:rsidP="00B82621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640228" cy="2095500"/>
            <wp:effectExtent l="19050" t="0" r="0" b="0"/>
            <wp:docPr id="6" name="Imagen 2" descr="C:\Users\DANILO\Desktop\Bfrankl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LO\Desktop\Bfrankl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28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21" w:rsidRPr="00B82621" w:rsidRDefault="00B82621" w:rsidP="00B82621">
      <w:pPr>
        <w:rPr>
          <w:rFonts w:ascii="Arial" w:hAnsi="Arial" w:cs="Arial"/>
          <w:sz w:val="24"/>
          <w:szCs w:val="24"/>
        </w:rPr>
      </w:pPr>
    </w:p>
    <w:p w:rsidR="00B82621" w:rsidRDefault="00B82621">
      <w:pPr>
        <w:jc w:val="center"/>
      </w:pPr>
    </w:p>
    <w:p w:rsidR="00B82621" w:rsidRDefault="00B82621">
      <w:pPr>
        <w:jc w:val="center"/>
      </w:pPr>
    </w:p>
    <w:sectPr w:rsidR="00B82621" w:rsidSect="00D76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2621"/>
    <w:rsid w:val="000B39DB"/>
    <w:rsid w:val="006B36DA"/>
    <w:rsid w:val="0096192C"/>
    <w:rsid w:val="00B82621"/>
    <w:rsid w:val="00D7657C"/>
    <w:rsid w:val="00F8574F"/>
    <w:rsid w:val="00F9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B82621"/>
  </w:style>
  <w:style w:type="character" w:styleId="Hipervnculo">
    <w:name w:val="Hyperlink"/>
    <w:basedOn w:val="Fuentedeprrafopredeter"/>
    <w:uiPriority w:val="99"/>
    <w:semiHidden/>
    <w:unhideWhenUsed/>
    <w:rsid w:val="00B8262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s.wikipedia.org/wiki/1743" TargetMode="External"/><Relationship Id="rId4" Type="http://schemas.openxmlformats.org/officeDocument/2006/relationships/hyperlink" Target="http://es.wikipedia.org/wiki/Siglo_XVI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1</cp:revision>
  <dcterms:created xsi:type="dcterms:W3CDTF">2014-02-16T03:27:00Z</dcterms:created>
  <dcterms:modified xsi:type="dcterms:W3CDTF">2014-02-16T03:44:00Z</dcterms:modified>
</cp:coreProperties>
</file>